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sphere-aventurier</w:t>
      </w:r>
    </w:p>
    <w:bookmarkStart w:id="44" w:name="sphère-de-laventurier"/>
    <w:p>
      <w:pPr>
        <w:pStyle w:val="Titre1"/>
      </w:pPr>
      <w:r>
        <w:t xml:space="preserve">Sphère de l’Aventurier</w:t>
      </w:r>
    </w:p>
    <w:bookmarkStart w:id="20" w:name="accrochage"/>
    <w:p>
      <w:pPr>
        <w:pStyle w:val="Titre2"/>
      </w:pPr>
      <w:r>
        <w:t xml:space="preserve">Accrochage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grimper sur les surfaces verticales,</w:t>
      </w:r>
      <w:r>
        <w:t xml:space="preserve"> </w:t>
      </w:r>
      <w:r>
        <w:t xml:space="preserve">voire inversées, tant que le jeteur peut maintenir 3 points de contact</w:t>
      </w:r>
      <w:r>
        <w:t xml:space="preserve"> </w:t>
      </w:r>
      <w:r>
        <w:t xml:space="preserve">avec la surface. Les pénalités habituelles de terrain difficile et</w:t>
      </w:r>
      <w:r>
        <w:t xml:space="preserve"> </w:t>
      </w:r>
      <w:r>
        <w:t xml:space="preserve">d’encombrement continuent d’affecter le jeteur.</w:t>
      </w:r>
    </w:p>
    <w:p>
      <w:pPr>
        <w:pStyle w:val="Corpsdetexte"/>
      </w:pPr>
      <w:r>
        <w:t xml:space="preserve">Le mouvement est limité à la moitié du Mouvement de Base.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2"/>
        </w:numPr>
        <w:pStyle w:val="Compact"/>
      </w:pPr>
      <w:r>
        <w:t xml:space="preserve">Maintenir 2 points de contact + MdB 100% : +4 PP</w:t>
      </w:r>
    </w:p>
    <w:p>
      <w:pPr>
        <w:numPr>
          <w:ilvl w:val="0"/>
          <w:numId w:val="1002"/>
        </w:numPr>
        <w:pStyle w:val="Compact"/>
      </w:pPr>
      <w:r>
        <w:t xml:space="preserve">Maintenir 1 point de contact + MdB 150%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</w:t>
      </w:r>
    </w:p>
    <w:p>
      <w:pPr>
        <w:pStyle w:val="Corpsdetexte"/>
      </w:pPr>
      <w:r>
        <w:t xml:space="preserve">Source : HARPer’s Grimoire (id 119)</w:t>
      </w:r>
    </w:p>
    <w:bookmarkEnd w:id="20"/>
    <w:bookmarkStart w:id="21" w:name="amélioration-darmure"/>
    <w:p>
      <w:pPr>
        <w:pStyle w:val="Titre2"/>
      </w:pPr>
      <w:r>
        <w:t xml:space="preserve">Amélioration d’Armure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L’armure et les habits portés par le jeteur sont enchantés pour être</w:t>
      </w:r>
      <w:r>
        <w:t xml:space="preserve"> </w:t>
      </w:r>
      <w:r>
        <w:t xml:space="preserve">plus résistants aux dommages, protégeant la cible de manière bien plus</w:t>
      </w:r>
      <w:r>
        <w:t xml:space="preserve"> </w:t>
      </w:r>
      <w:r>
        <w:t xml:space="preserve">importante que normal. Ce sort confère par défaut un bonus de +10</w:t>
      </w:r>
      <w:r>
        <w:t xml:space="preserve"> </w:t>
      </w:r>
      <w:r>
        <w:t xml:space="preserve">BD.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protection (par +5 BD) : +2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4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121)</w:t>
      </w:r>
    </w:p>
    <w:bookmarkEnd w:id="21"/>
    <w:bookmarkStart w:id="22" w:name="arme-élémentaire"/>
    <w:p>
      <w:pPr>
        <w:pStyle w:val="Titre2"/>
      </w:pPr>
      <w:r>
        <w:t xml:space="preserve">Arme Élémentaire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son arme de mêlée pour</w:t>
      </w:r>
      <w:r>
        <w:t xml:space="preserve"> </w:t>
      </w:r>
      <w:r>
        <w:t xml:space="preserve">qu’elle délivre un Critique Additionnel élémentaire à l’impact sur sa</w:t>
      </w:r>
      <w:r>
        <w:t xml:space="preserve"> </w:t>
      </w:r>
      <w:r>
        <w:t xml:space="preserve">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L’arme inflige un Critique</w:t>
      </w:r>
      <w:r>
        <w:t xml:space="preserve"> </w:t>
      </w:r>
      <w:r>
        <w:t xml:space="preserve">de même niveau que l’attaque initiale, mais n’a aucun effet si l’attaque</w:t>
      </w:r>
      <w:r>
        <w:t xml:space="preserve"> </w:t>
      </w:r>
      <w:r>
        <w:t xml:space="preserve">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6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127)</w:t>
      </w:r>
    </w:p>
    <w:bookmarkEnd w:id="22"/>
    <w:bookmarkStart w:id="23" w:name="atténuation-sonore"/>
    <w:p>
      <w:pPr>
        <w:pStyle w:val="Titre2"/>
      </w:pPr>
      <w:r>
        <w:t xml:space="preserve">Atténuation Sonore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une zone de 1,50 m de rayon dans laquelle tous les</w:t>
      </w:r>
      <w:r>
        <w:t xml:space="preserve"> </w:t>
      </w:r>
      <w:r>
        <w:t xml:space="preserve">sons générés sont atténués, jusqu’au niveau d’une conversation normale.</w:t>
      </w:r>
      <w:r>
        <w:t xml:space="preserve"> </w:t>
      </w:r>
      <w:r>
        <w:t xml:space="preserve">Les bruits très importants ne sont pas contenus. Attention, cette</w:t>
      </w:r>
      <w:r>
        <w:t xml:space="preserve"> </w:t>
      </w:r>
      <w:r>
        <w:t xml:space="preserve">atténuation fonctionne dans les deux sens, les bruits faibles ne sont</w:t>
      </w:r>
      <w:r>
        <w:t xml:space="preserve"> </w:t>
      </w:r>
      <w:r>
        <w:t xml:space="preserve">donc pas entendus dans la zone.</w:t>
      </w:r>
    </w:p>
    <w:p>
      <w:pPr>
        <w:pStyle w:val="Corpsdetexte"/>
      </w:pPr>
      <w:r>
        <w:rPr>
          <w:bCs/>
          <w:b/>
        </w:rPr>
        <w:t xml:space="preserve">Sphère</w:t>
      </w:r>
      <w:r>
        <w:t xml:space="preserve"> </w:t>
      </w:r>
      <w:r>
        <w:t xml:space="preserve">: Ceux qui se trouvent à l’intérieur de la</w:t>
      </w:r>
      <w:r>
        <w:t xml:space="preserve"> </w:t>
      </w:r>
      <w:r>
        <w:t xml:space="preserve">Sphère peuvent tenir une conversation à voix basse sans être entendus à</w:t>
      </w:r>
      <w:r>
        <w:t xml:space="preserve"> </w:t>
      </w:r>
      <w:r>
        <w:t xml:space="preserve">l’extérieur.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Sphère (1,50 m de rayon) : +2 PP</w:t>
      </w:r>
    </w:p>
    <w:p>
      <w:pPr>
        <w:numPr>
          <w:ilvl w:val="0"/>
          <w:numId w:val="1008"/>
        </w:numPr>
        <w:pStyle w:val="Compact"/>
      </w:pPr>
      <w:r>
        <w:t xml:space="preserve">Augmenter la taille de l’aire d’effet (par tranche de 3 m de rayon)</w:t>
      </w:r>
      <w:r>
        <w:t xml:space="preserve"> </w:t>
      </w:r>
      <w:r>
        <w:t xml:space="preserve">: +2 PP</w:t>
      </w:r>
    </w:p>
    <w:p>
      <w:pPr>
        <w:numPr>
          <w:ilvl w:val="0"/>
          <w:numId w:val="1008"/>
        </w:numPr>
        <w:pStyle w:val="Compact"/>
      </w:pPr>
      <w:r>
        <w:t xml:space="preserve">Entendre les sons extérieurs : +2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</w:t>
      </w:r>
    </w:p>
    <w:p>
      <w:pPr>
        <w:pStyle w:val="Corpsdetexte"/>
      </w:pPr>
      <w:r>
        <w:t xml:space="preserve">Source : HARP Codex (id 131)</w:t>
      </w:r>
    </w:p>
    <w:bookmarkEnd w:id="23"/>
    <w:bookmarkStart w:id="24" w:name="bracelets-de-force"/>
    <w:p>
      <w:pPr>
        <w:pStyle w:val="Titre2"/>
      </w:pPr>
      <w:r>
        <w:t xml:space="preserve">Bracelets de Force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a les bras entourés de plusieurs bandes translucides</w:t>
      </w:r>
      <w:r>
        <w:t xml:space="preserve"> </w:t>
      </w:r>
      <w:r>
        <w:t xml:space="preserve">d’énergie de 10 cm de long, qui l’empêchent de bouger ou de faire aucune</w:t>
      </w:r>
      <w:r>
        <w:t xml:space="preserve"> </w:t>
      </w:r>
      <w:r>
        <w:t xml:space="preserve">action physique s’il rate son JR. Les bracelets ne font pas de</w:t>
      </w:r>
      <w:r>
        <w:t xml:space="preserve"> </w:t>
      </w:r>
      <w:r>
        <w:t xml:space="preserve">dommages.</w:t>
      </w:r>
    </w:p>
    <w:p>
      <w:pPr>
        <w:pStyle w:val="Corpsdetexte"/>
      </w:pPr>
      <w:r>
        <w:t xml:space="preserve">Le round après l’incantation, la cible peut tenter de se libérer des</w:t>
      </w:r>
      <w:r>
        <w:t xml:space="preserve"> </w:t>
      </w:r>
      <w:r>
        <w:t xml:space="preserve">bracelets en réussissant un Jet de « Contorsion » Difficile (–20) ou une</w:t>
      </w:r>
      <w:r>
        <w:t xml:space="preserve"> </w:t>
      </w:r>
      <w:r>
        <w:t xml:space="preserve">manœuvre de Force Très Difficile (–40).</w:t>
      </w:r>
    </w:p>
    <w:p>
      <w:pPr>
        <w:pStyle w:val="Corpsdetexte"/>
      </w:pPr>
      <w:r>
        <w:rPr>
          <w:bCs/>
          <w:b/>
        </w:rPr>
        <w:t xml:space="preserve">Augmenter la Difficulté</w:t>
      </w:r>
      <w:r>
        <w:t xml:space="preserve"> </w:t>
      </w:r>
      <w:r>
        <w:t xml:space="preserve">: Rend les bracelets plus</w:t>
      </w:r>
      <w:r>
        <w:t xml:space="preserve"> </w:t>
      </w:r>
      <w:r>
        <w:t xml:space="preserve">difficiles à retirer.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0"/>
        </w:numPr>
        <w:pStyle w:val="Compact"/>
      </w:pPr>
      <w:r>
        <w:t xml:space="preserve">Augmenter la Difficulté (par incrément de Difficulté)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157)</w:t>
      </w:r>
    </w:p>
    <w:bookmarkEnd w:id="24"/>
    <w:bookmarkStart w:id="25" w:name="connaissance-des-chemins"/>
    <w:p>
      <w:pPr>
        <w:pStyle w:val="Titre2"/>
      </w:pPr>
      <w:r>
        <w:t xml:space="preserve">Connaissance des Chemins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connaît les points de départ et d’arrivée les plus proches</w:t>
      </w:r>
      <w:r>
        <w:t xml:space="preserve"> </w:t>
      </w:r>
      <w:r>
        <w:t xml:space="preserve">du chemin ou de la piste qu’il étudie.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Histoire du Chemin</w:t>
      </w:r>
      <w:r>
        <w:t xml:space="preserve"> </w:t>
      </w:r>
      <w:r>
        <w:t xml:space="preserve">: Le jeteur a une vision de</w:t>
      </w:r>
      <w:r>
        <w:t xml:space="preserve"> </w:t>
      </w:r>
      <w:r>
        <w:t xml:space="preserve">chaque voyageur qui a emprunté le chemin dans les heures précédentes</w:t>
      </w:r>
      <w:r>
        <w:t xml:space="preserve"> </w:t>
      </w:r>
      <w:r>
        <w:t xml:space="preserve">(une heure par rang). Chaque vison prend un round.</w:t>
      </w:r>
    </w:p>
    <w:p>
      <w:pPr>
        <w:pStyle w:val="Corpsdetexte"/>
      </w:pPr>
      <w:r>
        <w:rPr>
          <w:bCs/>
          <w:b/>
        </w:rPr>
        <w:t xml:space="preserve">Trouver le Chemin</w:t>
      </w:r>
      <w:r>
        <w:t xml:space="preserve"> </w:t>
      </w:r>
      <w:r>
        <w:t xml:space="preserve">: Le jeteur connaît la</w:t>
      </w:r>
      <w:r>
        <w:t xml:space="preserve"> </w:t>
      </w:r>
      <w:r>
        <w:t xml:space="preserve">localisation de tous les chemins à 2 km à la ronde.</w:t>
      </w:r>
    </w:p>
    <w:p>
      <w:pPr>
        <w:pStyle w:val="Corpsdetexte"/>
      </w:pPr>
      <w:r>
        <w:rPr>
          <w:bCs/>
          <w:b/>
        </w:rPr>
        <w:t xml:space="preserve">Trouver le Vrai Chemin</w:t>
      </w:r>
      <w:r>
        <w:t xml:space="preserve"> </w:t>
      </w:r>
      <w:r>
        <w:t xml:space="preserve">: Le jeteur connaît la</w:t>
      </w:r>
      <w:r>
        <w:t xml:space="preserve"> </w:t>
      </w:r>
      <w:r>
        <w:t xml:space="preserve">localisation de tous les chemins à 2 km/rang à la ronde.</w:t>
      </w:r>
    </w:p>
    <w:p>
      <w:pPr>
        <w:pStyle w:val="Corpsdetexte"/>
      </w:pPr>
      <w:r>
        <w:rPr>
          <w:bCs/>
          <w:b/>
        </w:rPr>
        <w:t xml:space="preserve">Vraie Connaissance des Chemins</w:t>
      </w:r>
      <w:r>
        <w:t xml:space="preserve"> </w:t>
      </w:r>
      <w:r>
        <w:t xml:space="preserve">: Le jeteur connaît</w:t>
      </w:r>
      <w:r>
        <w:t xml:space="preserve"> </w:t>
      </w:r>
      <w:r>
        <w:t xml:space="preserve">tous les points d’origine et toutes les destinations de tous les chemins</w:t>
      </w:r>
      <w:r>
        <w:t xml:space="preserve"> </w:t>
      </w:r>
      <w:r>
        <w:t xml:space="preserve">découverts grâce aux options « Trouver le Chemin » avec lesquelles il</w:t>
      </w:r>
      <w:r>
        <w:t xml:space="preserve"> </w:t>
      </w:r>
      <w:r>
        <w:t xml:space="preserve">peut être combiné lors de l’incantation.</w:t>
      </w:r>
    </w:p>
    <w:p>
      <w:pPr>
        <w:pStyle w:val="Corpsdetexte"/>
      </w:pPr>
      <w:r>
        <w:rPr>
          <w:bCs/>
          <w:b/>
        </w:rPr>
        <w:t xml:space="preserve">Connaissance du Trajet</w:t>
      </w:r>
      <w:r>
        <w:t xml:space="preserve"> </w:t>
      </w:r>
      <w:r>
        <w:t xml:space="preserve">: Le jeteur apprend le chemin</w:t>
      </w:r>
      <w:r>
        <w:t xml:space="preserve"> </w:t>
      </w:r>
      <w:r>
        <w:t xml:space="preserve">à suivre pour aller de l’endroit où il se trouve à une destination dans</w:t>
      </w:r>
      <w:r>
        <w:t xml:space="preserve"> </w:t>
      </w:r>
      <w:r>
        <w:t xml:space="preserve">laquelle il s’est déjà rendu.</w:t>
      </w:r>
    </w:p>
    <w:p>
      <w:pPr>
        <w:pStyle w:val="Corpsdetexte"/>
      </w:pPr>
      <w:r>
        <w:rPr>
          <w:bCs/>
          <w:b/>
        </w:rPr>
        <w:t xml:space="preserve">Vraie Connaissance du Trajet</w:t>
      </w:r>
      <w:r>
        <w:t xml:space="preserve"> </w:t>
      </w:r>
      <w:r>
        <w:t xml:space="preserve">: Le jeteur apprend le</w:t>
      </w:r>
      <w:r>
        <w:t xml:space="preserve"> </w:t>
      </w:r>
      <w:r>
        <w:t xml:space="preserve">chemin à suivre pour aller de l’endroit où il se trouve à une</w:t>
      </w:r>
      <w:r>
        <w:t xml:space="preserve"> </w:t>
      </w:r>
      <w:r>
        <w:t xml:space="preserve">destination connue de son choix.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Histoire du Chemin : +4 PP</w:t>
      </w:r>
    </w:p>
    <w:p>
      <w:pPr>
        <w:numPr>
          <w:ilvl w:val="0"/>
          <w:numId w:val="1012"/>
        </w:numPr>
        <w:pStyle w:val="Compact"/>
      </w:pPr>
      <w:r>
        <w:t xml:space="preserve">Trouver le Chemin : +3 PP</w:t>
      </w:r>
    </w:p>
    <w:p>
      <w:pPr>
        <w:numPr>
          <w:ilvl w:val="0"/>
          <w:numId w:val="1012"/>
        </w:numPr>
        <w:pStyle w:val="Compact"/>
      </w:pPr>
      <w:r>
        <w:t xml:space="preserve">Trouver le Vrai Chemin : +6 PP</w:t>
      </w:r>
    </w:p>
    <w:p>
      <w:pPr>
        <w:numPr>
          <w:ilvl w:val="0"/>
          <w:numId w:val="1012"/>
        </w:numPr>
        <w:pStyle w:val="Compact"/>
      </w:pPr>
      <w:r>
        <w:t xml:space="preserve">Vraie Connaissance des Chemins : +4 PP</w:t>
      </w:r>
    </w:p>
    <w:p>
      <w:pPr>
        <w:numPr>
          <w:ilvl w:val="0"/>
          <w:numId w:val="1012"/>
        </w:numPr>
        <w:pStyle w:val="Compact"/>
      </w:pPr>
      <w:r>
        <w:t xml:space="preserve">Connaissance du Trajet : +5 PP</w:t>
      </w:r>
    </w:p>
    <w:p>
      <w:pPr>
        <w:numPr>
          <w:ilvl w:val="0"/>
          <w:numId w:val="1012"/>
        </w:numPr>
        <w:pStyle w:val="Compact"/>
      </w:pPr>
      <w:r>
        <w:t xml:space="preserve">Vraie Connaissance du Trajet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176)</w:t>
      </w:r>
    </w:p>
    <w:bookmarkEnd w:id="25"/>
    <w:bookmarkStart w:id="26" w:name="connaissance-des-poisons"/>
    <w:p>
      <w:pPr>
        <w:pStyle w:val="Titre2"/>
      </w:pPr>
      <w:r>
        <w:t xml:space="preserve">Connaissance des Poisons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connaître la nature exacte et le type</w:t>
      </w:r>
      <w:r>
        <w:t xml:space="preserve"> </w:t>
      </w:r>
      <w:r>
        <w:t xml:space="preserve">d’un échantillon de poison. Le jeteur n’acquiert pas les Compétences ou</w:t>
      </w:r>
      <w:r>
        <w:t xml:space="preserve"> </w:t>
      </w:r>
      <w:r>
        <w:t xml:space="preserve">les outils pour travailler avec le poison ou préparer un antidote. Le</w:t>
      </w:r>
      <w:r>
        <w:t xml:space="preserve"> </w:t>
      </w:r>
      <w:r>
        <w:t xml:space="preserve">jeteur doit tenir ses mains à quelques centimètres du poison qu’il tente</w:t>
      </w:r>
      <w:r>
        <w:t xml:space="preserve"> </w:t>
      </w:r>
      <w:r>
        <w:t xml:space="preserve">d’identifier. Le sort ne donne des informations que sur un des poisons</w:t>
      </w:r>
      <w:r>
        <w:t xml:space="preserve"> </w:t>
      </w:r>
      <w:r>
        <w:t xml:space="preserve">si plusieurs poisons sont présents, et il n’indique pas combien de</w:t>
      </w:r>
      <w:r>
        <w:t xml:space="preserve"> </w:t>
      </w:r>
      <w:r>
        <w:t xml:space="preserve">poisons sont présents dans l’échantillon.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Échantillon Masqué</w:t>
      </w:r>
      <w:r>
        <w:t xml:space="preserve"> </w:t>
      </w:r>
      <w:r>
        <w:t xml:space="preserve">: Le jeteur peut obtenir des</w:t>
      </w:r>
      <w:r>
        <w:t xml:space="preserve"> </w:t>
      </w:r>
      <w:r>
        <w:t xml:space="preserve">informations sur un poison déjà présent dans une cible.</w:t>
      </w:r>
    </w:p>
    <w:p>
      <w:pPr>
        <w:pStyle w:val="Corpsdetexte"/>
      </w:pPr>
      <w:r>
        <w:rPr>
          <w:bCs/>
          <w:b/>
        </w:rPr>
        <w:t xml:space="preserve">Poisons Multiples</w:t>
      </w:r>
      <w:r>
        <w:t xml:space="preserve"> </w:t>
      </w:r>
      <w:r>
        <w:t xml:space="preserve">: Permet d’identifier différents</w:t>
      </w:r>
      <w:r>
        <w:t xml:space="preserve"> </w:t>
      </w:r>
      <w:r>
        <w:t xml:space="preserve">poisons présents dans l’échantillon.</w:t>
      </w:r>
    </w:p>
    <w:p>
      <w:pPr>
        <w:pStyle w:val="Corpsdetexte"/>
      </w:pPr>
      <w:r>
        <w:rPr>
          <w:bCs/>
          <w:b/>
        </w:rPr>
        <w:t xml:space="preserve">Antidote</w:t>
      </w:r>
      <w:r>
        <w:t xml:space="preserve"> </w:t>
      </w:r>
      <w:r>
        <w:t xml:space="preserve">: Permet au jeteur de connaître le ou les</w:t>
      </w:r>
      <w:r>
        <w:t xml:space="preserve"> </w:t>
      </w:r>
      <w:r>
        <w:t xml:space="preserve">antidotes qui seront efficaces pour le ou les poisons identifiés.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Échantillon Masqué : +3 PP</w:t>
      </w:r>
    </w:p>
    <w:p>
      <w:pPr>
        <w:numPr>
          <w:ilvl w:val="0"/>
          <w:numId w:val="1014"/>
        </w:numPr>
        <w:pStyle w:val="Compact"/>
      </w:pPr>
      <w:r>
        <w:t xml:space="preserve">Poisons Multiples : +4 PP</w:t>
      </w:r>
    </w:p>
    <w:p>
      <w:pPr>
        <w:numPr>
          <w:ilvl w:val="0"/>
          <w:numId w:val="1014"/>
        </w:numPr>
        <w:pStyle w:val="Compact"/>
      </w:pPr>
      <w:r>
        <w:t xml:space="preserve">Antidote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177)</w:t>
      </w:r>
    </w:p>
    <w:bookmarkEnd w:id="26"/>
    <w:bookmarkStart w:id="27" w:name="coup-de-marteau"/>
    <w:p>
      <w:pPr>
        <w:pStyle w:val="Titre2"/>
      </w:pPr>
      <w:r>
        <w:t xml:space="preserve">Coup de Marteau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à l’arme touchée de délivrer le double de Points de</w:t>
      </w:r>
      <w:r>
        <w:t xml:space="preserve"> </w:t>
      </w:r>
      <w:r>
        <w:t xml:space="preserve">Vie lors d’une attaque réussie.</w:t>
      </w:r>
    </w:p>
    <w:p>
      <w:pPr>
        <w:pStyle w:val="Corpsdetexte"/>
      </w:pPr>
      <w:r>
        <w:t xml:space="preserve">Les Améliorations qui augmentent la durée des étourdissements ne</w:t>
      </w:r>
      <w:r>
        <w:t xml:space="preserve"> </w:t>
      </w:r>
      <w:r>
        <w:t xml:space="preserve">prennent effet que si un effet d’étourdissement est obtenu sur le</w:t>
      </w:r>
      <w:r>
        <w:t xml:space="preserve"> </w:t>
      </w:r>
      <w:r>
        <w:t xml:space="preserve">critique de base de l’attaque.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Puissance (Points de Vie x3) : +3 PP</w:t>
      </w:r>
    </w:p>
    <w:p>
      <w:pPr>
        <w:numPr>
          <w:ilvl w:val="0"/>
          <w:numId w:val="1016"/>
        </w:numPr>
        <w:pStyle w:val="Compact"/>
      </w:pPr>
      <w:r>
        <w:t xml:space="preserve">Augmenter la Puissance (Points de Vie x4) : +6 PP</w:t>
      </w:r>
    </w:p>
    <w:p>
      <w:pPr>
        <w:numPr>
          <w:ilvl w:val="0"/>
          <w:numId w:val="1016"/>
        </w:numPr>
        <w:pStyle w:val="Compact"/>
      </w:pPr>
      <w:r>
        <w:t xml:space="preserve">Coup Discordant (+1 round d’étourdissement) : +4 PP</w:t>
      </w:r>
    </w:p>
    <w:p>
      <w:pPr>
        <w:numPr>
          <w:ilvl w:val="0"/>
          <w:numId w:val="1016"/>
        </w:numPr>
        <w:pStyle w:val="Compact"/>
      </w:pPr>
      <w:r>
        <w:t xml:space="preserve">Coup Explosif (+2 rounds d’étourdissement) : +8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188)</w:t>
      </w:r>
    </w:p>
    <w:bookmarkEnd w:id="27"/>
    <w:bookmarkStart w:id="28" w:name="distractions"/>
    <w:p>
      <w:pPr>
        <w:pStyle w:val="Titre2"/>
      </w:pPr>
      <w:r>
        <w:t xml:space="preserve">Distractions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reçoit une pénalité de -20 à toutes ses actions pour la</w:t>
      </w:r>
      <w:r>
        <w:t xml:space="preserve"> </w:t>
      </w:r>
      <w:r>
        <w:t xml:space="preserve">durée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Distraction (par -10 additionnel) : +2 PP</w:t>
      </w:r>
    </w:p>
    <w:p>
      <w:pPr>
        <w:numPr>
          <w:ilvl w:val="0"/>
          <w:numId w:val="101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Codex, HARP Core Book (id 219)</w:t>
      </w:r>
    </w:p>
    <w:bookmarkEnd w:id="28"/>
    <w:bookmarkStart w:id="29" w:name="découverte-dabri"/>
    <w:p>
      <w:pPr>
        <w:pStyle w:val="Titre2"/>
      </w:pPr>
      <w:r>
        <w:t xml:space="preserve">Découverte d’Abri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apprend la localisation, le type et la taille approximative</w:t>
      </w:r>
      <w:r>
        <w:t xml:space="preserve"> </w:t>
      </w:r>
      <w:r>
        <w:t xml:space="preserve">d’un espace à l’abri de la pluie d’environ 2 m sur 2 m, dans un rayon</w:t>
      </w:r>
      <w:r>
        <w:t xml:space="preserve"> </w:t>
      </w:r>
      <w:r>
        <w:t xml:space="preserve">d’un kilomètre.</w:t>
      </w:r>
    </w:p>
    <w:p>
      <w:pPr>
        <w:pStyle w:val="Corpsdetexte"/>
      </w:pPr>
      <w:r>
        <w:t xml:space="preserve">L’abri doit avoir un accès de taille raisonnable. Le sort n’indique</w:t>
      </w:r>
      <w:r>
        <w:t xml:space="preserve"> </w:t>
      </w:r>
      <w:r>
        <w:t xml:space="preserve">pas si l’abri est sûr.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le rayon (15 km de rayon) : +6 PP</w:t>
      </w:r>
    </w:p>
    <w:p>
      <w:pPr>
        <w:numPr>
          <w:ilvl w:val="0"/>
          <w:numId w:val="1020"/>
        </w:numPr>
        <w:pStyle w:val="Compact"/>
      </w:pPr>
      <w:r>
        <w:t xml:space="preserve">Augmenter le rayon (2 km/rang de rayon)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200)</w:t>
      </w:r>
    </w:p>
    <w:bookmarkEnd w:id="29"/>
    <w:bookmarkStart w:id="30" w:name="déviation"/>
    <w:p>
      <w:pPr>
        <w:pStyle w:val="Titre2"/>
      </w:pPr>
      <w:r>
        <w:t xml:space="preserve">Déviation*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une attaque de mêlée qui le cible, soustrayant</w:t>
      </w:r>
      <w:r>
        <w:t xml:space="preserve"> </w:t>
      </w:r>
      <w:r>
        <w:t xml:space="preserve">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déviation (par tranche de -5) : +1 PP</w:t>
      </w:r>
    </w:p>
    <w:p>
      <w:pPr>
        <w:numPr>
          <w:ilvl w:val="0"/>
          <w:numId w:val="1022"/>
        </w:numPr>
        <w:pStyle w:val="Compact"/>
      </w:pPr>
      <w:r>
        <w:t xml:space="preserve">Augmenter les déviations (par attaque déviée) : +2 PP</w:t>
      </w:r>
    </w:p>
    <w:p>
      <w:pPr>
        <w:numPr>
          <w:ilvl w:val="0"/>
          <w:numId w:val="1022"/>
        </w:numPr>
        <w:pStyle w:val="Compact"/>
      </w:pPr>
      <w:r>
        <w:t xml:space="preserve">Dévier les missiles : +2 PP</w:t>
      </w:r>
    </w:p>
    <w:p>
      <w:pPr>
        <w:numPr>
          <w:ilvl w:val="0"/>
          <w:numId w:val="1022"/>
        </w:numPr>
        <w:pStyle w:val="Compact"/>
      </w:pPr>
      <w:r>
        <w:t xml:space="preserve">Dévier les sorts de rayon :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213)</w:t>
      </w:r>
    </w:p>
    <w:bookmarkEnd w:id="30"/>
    <w:bookmarkStart w:id="31" w:name="infravision"/>
    <w:p>
      <w:pPr>
        <w:pStyle w:val="Titre2"/>
      </w:pPr>
      <w:r>
        <w:t xml:space="preserve">Infravision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peut voir jusqu’à 15 m dans le noir total en visualisant des</w:t>
      </w:r>
      <w:r>
        <w:t xml:space="preserve"> </w:t>
      </w:r>
      <w:r>
        <w:t xml:space="preserve">ondes de chaleur. La cible ne voit donc pas les couleurs, mais des</w:t>
      </w:r>
      <w:r>
        <w:t xml:space="preserve"> </w:t>
      </w:r>
      <w:r>
        <w:t xml:space="preserve">formes basiques correspondant aux différentes températures.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4"/>
        </w:numPr>
        <w:pStyle w:val="Compact"/>
      </w:pPr>
      <w:r>
        <w:t xml:space="preserve">Détails Augmentés : +5 PP</w:t>
      </w:r>
    </w:p>
    <w:p>
      <w:pPr>
        <w:numPr>
          <w:ilvl w:val="0"/>
          <w:numId w:val="1024"/>
        </w:numPr>
        <w:pStyle w:val="Compact"/>
      </w:pPr>
      <w:r>
        <w:t xml:space="preserve">Augmenter la portée de la vision (+15 m) : +4 PP</w:t>
      </w:r>
    </w:p>
    <w:p>
      <w:pPr>
        <w:numPr>
          <w:ilvl w:val="0"/>
          <w:numId w:val="1024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24"/>
        </w:numPr>
        <w:pStyle w:val="Compact"/>
      </w:pPr>
      <w:r>
        <w:t xml:space="preserve">Donner une portée au sort (3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Sombrelame*</w:t>
      </w:r>
    </w:p>
    <w:p>
      <w:pPr>
        <w:pStyle w:val="Corpsdetexte"/>
      </w:pPr>
      <w:r>
        <w:t xml:space="preserve">Source : HARP Codex (id 250)</w:t>
      </w:r>
    </w:p>
    <w:bookmarkEnd w:id="31"/>
    <w:bookmarkStart w:id="32" w:name="lame-dénergie"/>
    <w:p>
      <w:pPr>
        <w:pStyle w:val="Titre2"/>
      </w:pPr>
      <w:r>
        <w:t xml:space="preserve">Lame d’Énergie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d’arme (pommeau, garde,</w:t>
      </w:r>
      <w:r>
        <w:t xml:space="preserve"> </w:t>
      </w:r>
      <w:r>
        <w:t xml:space="preserve">quillon) spécialement préparé comme focus.</w:t>
      </w:r>
    </w:p>
    <w:p>
      <w:pPr>
        <w:pStyle w:val="Corpsdetexte"/>
      </w:pPr>
      <w:r>
        <w:t xml:space="preserve">Cette poignée n’est qu’une poignée, mais là où devrait se trouver la</w:t>
      </w:r>
      <w:r>
        <w:t xml:space="preserve"> </w:t>
      </w:r>
      <w:r>
        <w:t xml:space="preserve">lame on ne trouve qu’une gemme polie. Quand ce sort est jeté, il crée</w:t>
      </w:r>
      <w:r>
        <w:t xml:space="preserve"> </w:t>
      </w:r>
      <w:r>
        <w:t xml:space="preserve">une lame d’énergie magique solide, transparente et brillante qui peut</w:t>
      </w:r>
      <w:r>
        <w:t xml:space="preserve"> </w:t>
      </w:r>
      <w:r>
        <w:t xml:space="preserve">être utilisée comme une lame à une main, tant que le jeteur tient la</w:t>
      </w:r>
      <w:r>
        <w:t xml:space="preserve"> </w:t>
      </w:r>
      <w:r>
        <w:t xml:space="preserve">poignée. Le jeteur peut donner l’aspect qu’il souhaite à la lame, tant</w:t>
      </w:r>
      <w:r>
        <w:t xml:space="preserve"> </w:t>
      </w:r>
      <w:r>
        <w:t xml:space="preserve">qu’elle reste dans les grandes lignes une lame à une main. La couleur de</w:t>
      </w:r>
      <w:r>
        <w:t xml:space="preserve"> </w:t>
      </w:r>
      <w:r>
        <w:t xml:space="preserve">la lame dépend de la gemme utilisée, les pierres transparentes</w:t>
      </w:r>
      <w:r>
        <w:t xml:space="preserve"> </w:t>
      </w:r>
      <w:r>
        <w:t xml:space="preserve">fournissant une lame d’énergie de couleur blanc-bleu. La lame fournit</w:t>
      </w:r>
      <w:r>
        <w:t xml:space="preserve"> </w:t>
      </w:r>
      <w:r>
        <w:t xml:space="preserve">une lumière suffisante pour éclairer à 3 m, sans que le jeteur ne puisse</w:t>
      </w:r>
      <w:r>
        <w:t xml:space="preserve"> </w:t>
      </w:r>
      <w:r>
        <w:t xml:space="preserve">diminuer cette intensité.</w:t>
      </w:r>
    </w:p>
    <w:p>
      <w:pPr>
        <w:pStyle w:val="Corpsdetexte"/>
      </w:pPr>
      <w:r>
        <w:t xml:space="preserve">L’arme est considérée comme une arme magique, mais ne possède par</w:t>
      </w:r>
      <w:r>
        <w:t xml:space="preserve"> </w:t>
      </w:r>
      <w:r>
        <w:t xml:space="preserve">défaut pas de bonus particulier.</w:t>
      </w:r>
    </w:p>
    <w:p>
      <w:pPr>
        <w:pStyle w:val="Corpsdetexte"/>
      </w:pPr>
      <w:r>
        <w:t xml:space="preserve">La lame d’Energie utilise la table d’attaque des Lames à 1 Main de</w:t>
      </w:r>
      <w:r>
        <w:t xml:space="preserve"> </w:t>
      </w:r>
      <w:r>
        <w:t xml:space="preserve">taille Petite, et génère des critiques d’Impact. Le personnage utilise</w:t>
      </w:r>
      <w:r>
        <w:t xml:space="preserve"> </w:t>
      </w:r>
      <w:r>
        <w:t xml:space="preserve">son BTC en Lames à 1 Main.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Lame à 2 Mains</w:t>
      </w:r>
      <w:r>
        <w:t xml:space="preserve"> </w:t>
      </w:r>
      <w:r>
        <w:t xml:space="preserve">: Crée une lame longue qui utilise la</w:t>
      </w:r>
      <w:r>
        <w:t xml:space="preserve"> </w:t>
      </w:r>
      <w:r>
        <w:t xml:space="preserve">table d’attaque des Lames à 2 Mains de taille Petite, et génère des</w:t>
      </w:r>
      <w:r>
        <w:t xml:space="preserve"> </w:t>
      </w:r>
      <w:r>
        <w:t xml:space="preserve">critiques d’Impact. Le personnage utilise son BTC en Lames à 2</w:t>
      </w:r>
      <w:r>
        <w:t xml:space="preserve"> </w:t>
      </w:r>
      <w:r>
        <w:t xml:space="preserve">Mains.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6"/>
        </w:numPr>
        <w:pStyle w:val="Compact"/>
      </w:pPr>
      <w:r>
        <w:t xml:space="preserve">Augmenter la puissance (par incrément de taille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26"/>
        </w:numPr>
        <w:pStyle w:val="Compact"/>
      </w:pPr>
      <w:r>
        <w:t xml:space="preserve">Augmenter la taille de la lame (par incrément de taille) : +8</w:t>
      </w:r>
      <w:r>
        <w:t xml:space="preserve"> </w:t>
      </w:r>
      <w:r>
        <w:t xml:space="preserve">PP</w:t>
      </w:r>
    </w:p>
    <w:p>
      <w:pPr>
        <w:numPr>
          <w:ilvl w:val="0"/>
          <w:numId w:val="1026"/>
        </w:numPr>
        <w:pStyle w:val="Compact"/>
      </w:pPr>
      <w:r>
        <w:t xml:space="preserve">Augmenter le bonus magique (par +5 BO) : +2 PP</w:t>
      </w:r>
    </w:p>
    <w:p>
      <w:pPr>
        <w:numPr>
          <w:ilvl w:val="0"/>
          <w:numId w:val="1026"/>
        </w:numPr>
        <w:pStyle w:val="Compact"/>
      </w:pPr>
      <w:r>
        <w:t xml:space="preserve">Créer l’arme sans focus : +6 PP</w:t>
      </w:r>
    </w:p>
    <w:p>
      <w:pPr>
        <w:numPr>
          <w:ilvl w:val="0"/>
          <w:numId w:val="1026"/>
        </w:numPr>
        <w:pStyle w:val="Compact"/>
      </w:pPr>
      <w:r>
        <w:t xml:space="preserve">Lame à 2 Mains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254)</w:t>
      </w:r>
    </w:p>
    <w:bookmarkEnd w:id="32"/>
    <w:bookmarkStart w:id="33" w:name="langages"/>
    <w:p>
      <w:pPr>
        <w:pStyle w:val="Titre2"/>
      </w:pPr>
      <w:r>
        <w:t xml:space="preserve">Langages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parler la langue maternelle d’une créature à moins de</w:t>
      </w:r>
      <w:r>
        <w:t xml:space="preserve"> </w:t>
      </w:r>
      <w:r>
        <w:t xml:space="preserve">30 m comme s’il avait 3 rangs en langage parlé dans cette langue.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le nombre de rangs en langage parlé (5 rangs) : +2 PP</w:t>
      </w:r>
    </w:p>
    <w:p>
      <w:pPr>
        <w:numPr>
          <w:ilvl w:val="0"/>
          <w:numId w:val="1028"/>
        </w:numPr>
        <w:pStyle w:val="Compact"/>
      </w:pPr>
      <w:r>
        <w:t xml:space="preserve">Augmenter le nombre de rangs en langage parlé (7 rangs) : +4 PP</w:t>
      </w:r>
    </w:p>
    <w:p>
      <w:pPr>
        <w:numPr>
          <w:ilvl w:val="0"/>
          <w:numId w:val="1028"/>
        </w:numPr>
        <w:pStyle w:val="Compact"/>
      </w:pPr>
      <w:r>
        <w:t xml:space="preserve">Augmenter le nombre de rangs en langage parlé (10 rangs) : +6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Parler plusieurs langages simultanément (par langue)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</w:t>
      </w:r>
    </w:p>
    <w:p>
      <w:pPr>
        <w:pStyle w:val="Corpsdetexte"/>
      </w:pPr>
      <w:r>
        <w:t xml:space="preserve">Source : HARP Codex, HARP Core Book (id 258)</w:t>
      </w:r>
    </w:p>
    <w:bookmarkEnd w:id="33"/>
    <w:bookmarkStart w:id="34" w:name="localisation-de-nourriture"/>
    <w:p>
      <w:pPr>
        <w:pStyle w:val="Titre2"/>
      </w:pPr>
      <w:r>
        <w:t xml:space="preserve">Localisation de Nourriture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apprend la localisation, le type et la quantité</w:t>
      </w:r>
      <w:r>
        <w:t xml:space="preserve"> </w:t>
      </w:r>
      <w:r>
        <w:t xml:space="preserve">approximative de nourriture comestible dans un rayon d’un kilomètre</w:t>
      </w:r>
      <w:r>
        <w:t xml:space="preserve"> </w:t>
      </w:r>
      <w:r>
        <w:t xml:space="preserve">(animal mort, noix, baies, tubercules, etc.) La nourriture doit avoir un</w:t>
      </w:r>
      <w:r>
        <w:t xml:space="preserve"> </w:t>
      </w:r>
      <w:r>
        <w:t xml:space="preserve">poids significatif, plus de 500 g.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le rayon (15 km de rayon) : +2 PP</w:t>
      </w:r>
    </w:p>
    <w:p>
      <w:pPr>
        <w:numPr>
          <w:ilvl w:val="0"/>
          <w:numId w:val="1030"/>
        </w:numPr>
        <w:pStyle w:val="Compact"/>
      </w:pPr>
      <w:r>
        <w:t xml:space="preserve">Augmenter le rayon (30 km de rayon) : +4 PP</w:t>
      </w:r>
    </w:p>
    <w:p>
      <w:pPr>
        <w:numPr>
          <w:ilvl w:val="0"/>
          <w:numId w:val="1030"/>
        </w:numPr>
        <w:pStyle w:val="Compact"/>
      </w:pPr>
      <w:r>
        <w:t xml:space="preserve">Trouver la source de nourriture la plus proche (sans restriction de</w:t>
      </w:r>
      <w:r>
        <w:t xml:space="preserve"> </w:t>
      </w:r>
      <w:r>
        <w:t xml:space="preserve">distance)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267)</w:t>
      </w:r>
    </w:p>
    <w:bookmarkEnd w:id="34"/>
    <w:bookmarkStart w:id="35" w:name="lumière-du-mage"/>
    <w:p>
      <w:pPr>
        <w:pStyle w:val="Titre2"/>
      </w:pPr>
      <w:r>
        <w:t xml:space="preserve">Lumière du Mage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boule de flammes de 10 cm de diamètre qui apparaît</w:t>
      </w:r>
      <w:r>
        <w:t xml:space="preserve"> </w:t>
      </w:r>
      <w:r>
        <w:t xml:space="preserve">dans la main du jeteur. Cette flamme est illusoire et ne fait pas de</w:t>
      </w:r>
      <w:r>
        <w:t xml:space="preserve"> </w:t>
      </w:r>
      <w:r>
        <w:t xml:space="preserve">dommages, mais elle génère suffisamment de lumière pour éclairer sur 3 m</w:t>
      </w:r>
      <w:r>
        <w:t xml:space="preserve"> </w:t>
      </w:r>
      <w:r>
        <w:t xml:space="preserve">de rayon. Le jeteur doit se concentrer légèrement sur la flamme,</w:t>
      </w:r>
      <w:r>
        <w:t xml:space="preserve"> </w:t>
      </w:r>
      <w:r>
        <w:t xml:space="preserve">encourant une pénalité de -25 à toutes ses actions pendant que le sort</w:t>
      </w:r>
      <w:r>
        <w:t xml:space="preserve"> </w:t>
      </w:r>
      <w:r>
        <w:t xml:space="preserve">est actif.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Esprit Libre (pas de concentration) : +5 PP</w:t>
      </w:r>
    </w:p>
    <w:p>
      <w:pPr>
        <w:numPr>
          <w:ilvl w:val="0"/>
          <w:numId w:val="1032"/>
        </w:numPr>
        <w:pStyle w:val="Compact"/>
      </w:pPr>
      <w:r>
        <w:t xml:space="preserve">Augmenter la zone lumineuse (par tranche de 3 m de rayon) : +2</w:t>
      </w:r>
      <w:r>
        <w:t xml:space="preserve"> </w:t>
      </w:r>
      <w:r>
        <w:t xml:space="preserve">PP</w:t>
      </w:r>
    </w:p>
    <w:p>
      <w:pPr>
        <w:numPr>
          <w:ilvl w:val="0"/>
          <w:numId w:val="1032"/>
        </w:numPr>
        <w:pStyle w:val="Compact"/>
      </w:pPr>
      <w:r>
        <w:t xml:space="preserve">Augmenter la durée (par heure)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</w:t>
      </w:r>
    </w:p>
    <w:p>
      <w:pPr>
        <w:pStyle w:val="Corpsdetexte"/>
      </w:pPr>
      <w:r>
        <w:t xml:space="preserve">Source : HARP Codex (id 269)</w:t>
      </w:r>
    </w:p>
    <w:bookmarkEnd w:id="35"/>
    <w:bookmarkStart w:id="36" w:name="mine"/>
    <w:p>
      <w:pPr>
        <w:pStyle w:val="Titre2"/>
      </w:pPr>
      <w:r>
        <w:t xml:space="preserve">Mine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une zone sensible de 30 cm de diamètre qui détonne à</w:t>
      </w:r>
      <w:r>
        <w:t xml:space="preserve"> </w:t>
      </w:r>
      <w:r>
        <w:t xml:space="preserve">chaque fois qu’un poids presse dessus. L’explosion délivre une attaque</w:t>
      </w:r>
      <w:r>
        <w:t xml:space="preserve"> </w:t>
      </w:r>
      <w:r>
        <w:t xml:space="preserve">de taille « Très Petite » sur la Table d’Attaque d’Impact (Jet d’Attaque</w:t>
      </w:r>
      <w:r>
        <w:t xml:space="preserve"> </w:t>
      </w:r>
      <w:r>
        <w:t xml:space="preserve">= 1d100) à toutes les créatures qui se trouvent à 1,50 m de la mine.</w:t>
      </w:r>
    </w:p>
    <w:p>
      <w:pPr>
        <w:pStyle w:val="Corpsdetexte"/>
      </w:pPr>
      <w:r>
        <w:t xml:space="preserve">Une Mine peut être détectée avec un sort de Détection de la Magie ou</w:t>
      </w:r>
      <w:r>
        <w:t xml:space="preserve"> </w:t>
      </w:r>
      <w:r>
        <w:t xml:space="preserve">avec une manœuvre Très Difficile de Perception. Elle ne peut être</w:t>
      </w:r>
      <w:r>
        <w:t xml:space="preserve"> </w:t>
      </w:r>
      <w:r>
        <w:t xml:space="preserve">désamorcée qu’avec un sort de Dissipation de la Magie ou une manœuvre</w:t>
      </w:r>
      <w:r>
        <w:t xml:space="preserve"> </w:t>
      </w:r>
      <w:r>
        <w:t xml:space="preserve">Très Difficile de « Crochetage &amp; Pièges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durée (par heure additionnelle) : +5 PP</w:t>
      </w:r>
    </w:p>
    <w:p>
      <w:pPr>
        <w:numPr>
          <w:ilvl w:val="0"/>
          <w:numId w:val="1034"/>
        </w:numPr>
        <w:pStyle w:val="Compact"/>
      </w:pPr>
      <w:r>
        <w:t xml:space="preserve">Augmenter la taille des attaques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Augmenter le rayon de l’explosion (3 m de rayon) : +2 PP</w:t>
      </w:r>
    </w:p>
    <w:p>
      <w:pPr>
        <w:numPr>
          <w:ilvl w:val="0"/>
          <w:numId w:val="1034"/>
        </w:numPr>
        <w:pStyle w:val="Compact"/>
      </w:pPr>
      <w:r>
        <w:t xml:space="preserve">Augmenter le rayon de l’explosion (par 3 m de rayon additionnel) :</w:t>
      </w:r>
      <w:r>
        <w:t xml:space="preserve"> </w:t>
      </w:r>
      <w:r>
        <w:t xml:space="preserve">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276)</w:t>
      </w:r>
    </w:p>
    <w:bookmarkEnd w:id="36"/>
    <w:bookmarkStart w:id="37" w:name="onde-de-force"/>
    <w:p>
      <w:pPr>
        <w:pStyle w:val="Titre2"/>
      </w:pPr>
      <w:r>
        <w:t xml:space="preserve">Onde de Force*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génère une onde de force kinétique qui s’étend à partir du</w:t>
      </w:r>
      <w:r>
        <w:t xml:space="preserve"> </w:t>
      </w:r>
      <w:r>
        <w:t xml:space="preserve">jeteur. Cette onde prend la forme d’un mur incurvé d’énergie kinétique</w:t>
      </w:r>
      <w:r>
        <w:t xml:space="preserve"> </w:t>
      </w:r>
      <w:r>
        <w:t xml:space="preserve">qui débute juste devant le jeteur et qui s’étend en arc de 60° sur 3 m</w:t>
      </w:r>
      <w:r>
        <w:t xml:space="preserve"> </w:t>
      </w:r>
      <w:r>
        <w:t xml:space="preserve">de distance. Ceux qui ratent leur JR sont repoussés à l’extérieur de la</w:t>
      </w:r>
      <w:r>
        <w:t xml:space="preserve"> </w:t>
      </w:r>
      <w:r>
        <w:t xml:space="preserve">zone.</w:t>
      </w:r>
    </w:p>
    <w:p>
      <w:pPr>
        <w:pStyle w:val="Corpsdetexte"/>
      </w:pPr>
      <w:r>
        <w:rPr>
          <w:bCs/>
          <w:b/>
        </w:rPr>
        <w:t xml:space="preserve">Attaque</w:t>
      </w:r>
      <w:r>
        <w:t xml:space="preserve"> </w:t>
      </w:r>
      <w:r>
        <w:t xml:space="preserve">: Les créatures repoussées subissent un</w:t>
      </w:r>
      <w:r>
        <w:t xml:space="preserve"> </w:t>
      </w:r>
      <w:r>
        <w:t xml:space="preserve">Critique direct d’Impact de niveau « A ».</w:t>
      </w:r>
    </w:p>
    <w:p>
      <w:pPr>
        <w:pStyle w:val="Corpsdetexte"/>
      </w:pPr>
      <w:r>
        <w:rPr>
          <w:bCs/>
          <w:b/>
        </w:rPr>
        <w:t xml:space="preserve">Augmenter le niveau de Critique</w:t>
      </w:r>
      <w:r>
        <w:t xml:space="preserve"> </w:t>
      </w:r>
      <w:r>
        <w:t xml:space="preserve">: Ne peut évidemment</w:t>
      </w:r>
      <w:r>
        <w:t xml:space="preserve"> </w:t>
      </w:r>
      <w:r>
        <w:t xml:space="preserve">être utilisé qu’en conjonction avec l’Amélioration « Attaque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l’Onde (par tranche de 60°) : +4 PP</w:t>
      </w:r>
    </w:p>
    <w:p>
      <w:pPr>
        <w:numPr>
          <w:ilvl w:val="0"/>
          <w:numId w:val="1036"/>
        </w:numPr>
        <w:pStyle w:val="Compact"/>
      </w:pPr>
      <w:r>
        <w:t xml:space="preserve">Augmenter la Longueur d’Onde (par tranche de 3 m) : +6 PP</w:t>
      </w:r>
    </w:p>
    <w:p>
      <w:pPr>
        <w:numPr>
          <w:ilvl w:val="0"/>
          <w:numId w:val="1036"/>
        </w:numPr>
        <w:pStyle w:val="Compact"/>
      </w:pPr>
      <w:r>
        <w:t xml:space="preserve">Attaque : +4 PP</w:t>
      </w:r>
    </w:p>
    <w:p>
      <w:pPr>
        <w:numPr>
          <w:ilvl w:val="0"/>
          <w:numId w:val="1036"/>
        </w:numPr>
        <w:pStyle w:val="Compact"/>
      </w:pPr>
      <w:r>
        <w:t xml:space="preserve">Augmenter le niveau de Critique (par incrément de niveau de</w:t>
      </w:r>
      <w:r>
        <w:t xml:space="preserve"> </w:t>
      </w:r>
      <w:r>
        <w:t xml:space="preserve">Critique)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</w:t>
      </w:r>
    </w:p>
    <w:p>
      <w:pPr>
        <w:pStyle w:val="Corpsdetexte"/>
      </w:pPr>
      <w:r>
        <w:t xml:space="preserve">Source : HARP Codex, HARPer’s Grimoire (id 297)</w:t>
      </w:r>
    </w:p>
    <w:bookmarkEnd w:id="37"/>
    <w:bookmarkStart w:id="38" w:name="peau-dacier"/>
    <w:p>
      <w:pPr>
        <w:pStyle w:val="Titre2"/>
      </w:pPr>
      <w:r>
        <w:t xml:space="preserve">Peau d’Acier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du jeteur prend une teinte métallique et devient aussi</w:t>
      </w:r>
      <w:r>
        <w:t xml:space="preserve"> </w:t>
      </w:r>
      <w:r>
        <w:t xml:space="preserve">résistante qu’une armure de Cuir Souple (Type 3, +10 BD). Le jeteur</w:t>
      </w:r>
      <w:r>
        <w:t xml:space="preserve"> </w:t>
      </w:r>
      <w:r>
        <w:t xml:space="preserve">n’encourt pas les pénalités pour jeter des sorts liés au port de</w:t>
      </w:r>
      <w:r>
        <w:t xml:space="preserve"> </w:t>
      </w:r>
      <w:r>
        <w:t xml:space="preserve">l’armure.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38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38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38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3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305)</w:t>
      </w:r>
    </w:p>
    <w:bookmarkEnd w:id="38"/>
    <w:bookmarkStart w:id="39" w:name="projection-sensorielle"/>
    <w:p>
      <w:pPr>
        <w:pStyle w:val="Titre2"/>
      </w:pPr>
      <w:r>
        <w:t xml:space="preserve">Projection Sensorielle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d’un des sens du jeteur peut être déplacé de 15 m</w:t>
      </w:r>
      <w:r>
        <w:t xml:space="preserve"> </w:t>
      </w:r>
      <w:r>
        <w:t xml:space="preserve">(il se déplace à 1,50 m par round) vers un endroit dans lequel le jeteur</w:t>
      </w:r>
      <w:r>
        <w:t xml:space="preserve"> </w:t>
      </w:r>
      <w:r>
        <w:t xml:space="preserve">peut se rendre (pas derrière une porte ou un mur). Le jeteur doit se</w:t>
      </w:r>
      <w:r>
        <w:t xml:space="preserve"> </w:t>
      </w:r>
      <w:r>
        <w:t xml:space="preserve">concentrer complètement (pas d’autre action) pendant le déplacement du</w:t>
      </w:r>
      <w:r>
        <w:t xml:space="preserve"> </w:t>
      </w:r>
      <w:r>
        <w:t xml:space="preserve">point central.</w:t>
      </w:r>
    </w:p>
    <w:p>
      <w:pPr>
        <w:pStyle w:val="Corpsdetexte"/>
      </w:pPr>
      <w:r>
        <w:t xml:space="preserve">Le jeteur perd le ou les sens projetés pendant que le sort est</w:t>
      </w:r>
      <w:r>
        <w:t xml:space="preserve"> </w:t>
      </w:r>
      <w:r>
        <w:t xml:space="preserve">actif.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la portée de la projection (par +15 m) : +1 PP</w:t>
      </w:r>
    </w:p>
    <w:p>
      <w:pPr>
        <w:numPr>
          <w:ilvl w:val="0"/>
          <w:numId w:val="1040"/>
        </w:numPr>
        <w:pStyle w:val="Compact"/>
      </w:pPr>
      <w:r>
        <w:t xml:space="preserve">Extra Sens (par sens additionnel) : +2 PP</w:t>
      </w:r>
    </w:p>
    <w:p>
      <w:pPr>
        <w:numPr>
          <w:ilvl w:val="0"/>
          <w:numId w:val="1040"/>
        </w:numPr>
        <w:pStyle w:val="Compact"/>
      </w:pPr>
      <w:r>
        <w:t xml:space="preserve">Passer au travers des barrières : +4 PP</w:t>
      </w:r>
    </w:p>
    <w:p>
      <w:pPr>
        <w:numPr>
          <w:ilvl w:val="0"/>
          <w:numId w:val="1040"/>
        </w:numPr>
        <w:pStyle w:val="Compact"/>
      </w:pPr>
      <w:r>
        <w:t xml:space="preserve">Dédoublement des Sens (le jeteur conserve ses sens en local) : +5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319)</w:t>
      </w:r>
    </w:p>
    <w:bookmarkEnd w:id="39"/>
    <w:bookmarkStart w:id="40" w:name="quiétude"/>
    <w:p>
      <w:pPr>
        <w:pStyle w:val="Titre2"/>
      </w:pPr>
      <w:r>
        <w:t xml:space="preserve">Quiétude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n’entreprend aucune action agressive ou offensive, et ne</w:t>
      </w:r>
      <w:r>
        <w:t xml:space="preserve"> </w:t>
      </w:r>
      <w:r>
        <w:t xml:space="preserve">combat que si elle est attaquée.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Guérisseur</w:t>
      </w:r>
    </w:p>
    <w:p>
      <w:pPr>
        <w:pStyle w:val="Corpsdetexte"/>
      </w:pPr>
      <w:r>
        <w:t xml:space="preserve">Source : HARP Codex, HARP Core Book (id 324)</w:t>
      </w:r>
    </w:p>
    <w:bookmarkEnd w:id="40"/>
    <w:bookmarkStart w:id="41" w:name="secousses"/>
    <w:p>
      <w:pPr>
        <w:pStyle w:val="Titre2"/>
      </w:pPr>
      <w:r>
        <w:t xml:space="preserve">Secousses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est étourdie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durée de l’Étourdissement (par round additionnel) : +2</w:t>
      </w:r>
      <w:r>
        <w:t xml:space="preserve"> </w:t>
      </w:r>
      <w:r>
        <w:t xml:space="preserve">PP</w:t>
      </w:r>
    </w:p>
    <w:p>
      <w:pPr>
        <w:numPr>
          <w:ilvl w:val="0"/>
          <w:numId w:val="104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4"/>
        </w:numPr>
        <w:pStyle w:val="Compact"/>
      </w:pPr>
      <w:r>
        <w:t xml:space="preserve">Augmenter la sévérité (étourdi, pas de parade) : +3 PP</w:t>
      </w:r>
    </w:p>
    <w:p>
      <w:pPr>
        <w:numPr>
          <w:ilvl w:val="0"/>
          <w:numId w:val="1044"/>
        </w:numPr>
        <w:pStyle w:val="Compact"/>
      </w:pPr>
      <w:r>
        <w:t xml:space="preserve">Augmenter la sévérité (inconscient pour la durée)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Codex, HARP Core Book (id 353)</w:t>
      </w:r>
    </w:p>
    <w:bookmarkEnd w:id="41"/>
    <w:bookmarkStart w:id="42" w:name="teintes"/>
    <w:p>
      <w:pPr>
        <w:pStyle w:val="Titre2"/>
      </w:pPr>
      <w:r>
        <w:t xml:space="preserve">Teintes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et les habits du jeteur prennent la texture et la teinte d’un</w:t>
      </w:r>
      <w:r>
        <w:t xml:space="preserve"> </w:t>
      </w:r>
      <w:r>
        <w:t xml:space="preserve">objet organique (arbre, buisson, etc.) qu’il touche. Ceci donne au</w:t>
      </w:r>
      <w:r>
        <w:t xml:space="preserve"> </w:t>
      </w:r>
      <w:r>
        <w:t xml:space="preserve">jeteur un bonus de +10 en Dissimulation. Si le jeteur bouge, le sort</w:t>
      </w:r>
      <w:r>
        <w:t xml:space="preserve"> </w:t>
      </w:r>
      <w:r>
        <w:t xml:space="preserve">prend fin.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6"/>
        </w:numPr>
        <w:pStyle w:val="Compact"/>
      </w:pPr>
      <w:r>
        <w:t xml:space="preserve">Augmenter le bonus (+20) : +4 PP</w:t>
      </w:r>
    </w:p>
    <w:p>
      <w:pPr>
        <w:numPr>
          <w:ilvl w:val="0"/>
          <w:numId w:val="1046"/>
        </w:numPr>
        <w:pStyle w:val="Compact"/>
      </w:pPr>
      <w:r>
        <w:t xml:space="preserve">Augmenter le bonus (+60) : +8 PP</w:t>
      </w:r>
    </w:p>
    <w:p>
      <w:pPr>
        <w:numPr>
          <w:ilvl w:val="0"/>
          <w:numId w:val="1046"/>
        </w:numPr>
        <w:pStyle w:val="Compact"/>
      </w:pPr>
      <w:r>
        <w:t xml:space="preserve">Teintes Changeantes (le jeteur peut se déplacer en Course ou Course</w:t>
      </w:r>
      <w:r>
        <w:t xml:space="preserve"> </w:t>
      </w:r>
      <w:r>
        <w:t xml:space="preserve">Rapide)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Aventurier · Rôdeur</w:t>
      </w:r>
    </w:p>
    <w:p>
      <w:pPr>
        <w:pStyle w:val="Corpsdetexte"/>
      </w:pPr>
      <w:r>
        <w:t xml:space="preserve">Source : HARP Codex, HARP Core Book (id 371)</w:t>
      </w:r>
    </w:p>
    <w:bookmarkEnd w:id="42"/>
    <w:bookmarkStart w:id="43" w:name="tir-de-grenaille"/>
    <w:p>
      <w:pPr>
        <w:pStyle w:val="Titre2"/>
      </w:pPr>
      <w:r>
        <w:t xml:space="preserve">Tir de Grenaille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décharge de grenaille composée de centaines de</w:t>
      </w:r>
      <w:r>
        <w:t xml:space="preserve"> </w:t>
      </w:r>
      <w:r>
        <w:t xml:space="preserve">projectile de force magique en direction de la cible. Cette décharge</w:t>
      </w:r>
      <w:r>
        <w:t xml:space="preserve"> </w:t>
      </w:r>
      <w:r>
        <w:t xml:space="preserve">atteint 1,50 m de rayon lorsqu’elle touche la cible.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des Pointes qui génère un Critique d’Impact et un</w:t>
      </w:r>
      <w:r>
        <w:t xml:space="preserve"> </w:t>
      </w:r>
      <w:r>
        <w:t xml:space="preserve">Critique Additionnel Perforant.</w:t>
      </w:r>
    </w:p>
    <w:p>
      <w:pPr>
        <w:pStyle w:val="Corpsdetexte"/>
      </w:pPr>
      <w:r>
        <w:t xml:space="preserve">La cible visée reçoit l’attaque à son plein potentiel, alors que les</w:t>
      </w:r>
      <w:r>
        <w:t xml:space="preserve"> </w:t>
      </w:r>
      <w:r>
        <w:t xml:space="preserve">autres cibles dans la zone reçoivent une attaque à –20.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8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4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48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 (id 373)</w:t>
      </w:r>
    </w:p>
    <w:bookmarkEnd w:id="43"/>
    <w:bookmarkEnd w:id="4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sphere-aventurier</dc:title>
  <dc:creator/>
  <dc:language/>
  <cp:keywords/>
  <dcterms:created xsi:type="dcterms:W3CDTF">2023-12-18T18:38:29Z</dcterms:created>
  <dcterms:modified xsi:type="dcterms:W3CDTF">2023-12-18T18:38:29Z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